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C001" w14:textId="77777777" w:rsidR="00315FB0" w:rsidRPr="001A3373" w:rsidRDefault="00315FB0" w:rsidP="00315FB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733B9F28" w14:textId="77777777" w:rsidR="00315FB0" w:rsidRPr="001A3373" w:rsidRDefault="00315FB0" w:rsidP="00315FB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47290B36" w14:textId="77777777" w:rsidR="00F34284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C9FE093" w14:textId="77777777" w:rsidR="00F34284" w:rsidRPr="001F246B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C772597" w14:textId="77777777" w:rsidR="00F34284" w:rsidRPr="002B62E3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2CA3AE42" w14:textId="77777777" w:rsidR="00F34284" w:rsidRPr="001A4DEA" w:rsidRDefault="00F34284" w:rsidP="00F34284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E60DB17" w14:textId="77777777" w:rsidR="00F34284" w:rsidRPr="002B62E3" w:rsidRDefault="00F34284" w:rsidP="00F34284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4C1D547" w14:textId="58F47080" w:rsidR="00F34284" w:rsidRDefault="00735EC1" w:rsidP="00F34284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bookmarkStart w:id="3" w:name="_GoBack"/>
      <w:bookmarkEnd w:id="3"/>
      <w:r w:rsidR="006C0757">
        <w:rPr>
          <w:rFonts w:ascii="Arial" w:hAnsi="Arial"/>
        </w:rPr>
        <w:t>le</w:t>
      </w:r>
      <w:proofErr w:type="spellEnd"/>
      <w:r w:rsidR="006C0757">
        <w:rPr>
          <w:rFonts w:ascii="Arial" w:hAnsi="Arial"/>
        </w:rPr>
        <w:t xml:space="preserve"> responsable</w:t>
      </w:r>
      <w:r w:rsidR="00F34284">
        <w:rPr>
          <w:rFonts w:ascii="Arial" w:hAnsi="Arial"/>
        </w:rPr>
        <w:t> :</w:t>
      </w:r>
      <w:r w:rsidR="00F34284">
        <w:rPr>
          <w:rFonts w:ascii="Arial" w:hAnsi="Arial"/>
          <w:sz w:val="20"/>
          <w:szCs w:val="20"/>
          <w:u w:val="single"/>
        </w:rPr>
        <w:tab/>
      </w:r>
      <w:r w:rsidR="00F34284">
        <w:rPr>
          <w:rFonts w:ascii="Arial" w:hAnsi="Arial"/>
          <w:sz w:val="20"/>
          <w:szCs w:val="20"/>
        </w:rPr>
        <w:tab/>
      </w:r>
      <w:r w:rsidR="00F34284">
        <w:rPr>
          <w:rFonts w:ascii="Arial" w:hAnsi="Arial"/>
        </w:rPr>
        <w:t xml:space="preserve">Candidate / candidat : </w:t>
      </w:r>
      <w:r w:rsidR="00F34284">
        <w:rPr>
          <w:rFonts w:ascii="Arial" w:hAnsi="Arial"/>
          <w:u w:val="single"/>
        </w:rPr>
        <w:tab/>
      </w:r>
    </w:p>
    <w:p w14:paraId="3B19BEE0" w14:textId="37BE96AD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5A734CE" w14:textId="77777777" w:rsidR="00315FB0" w:rsidRDefault="00315FB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7A63177" w14:textId="3CA89EB2" w:rsidR="00D46757" w:rsidRPr="00F34284" w:rsidRDefault="0053162C" w:rsidP="00D46757">
      <w:pPr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1.5 : </w:t>
      </w:r>
      <w:r>
        <w:rPr>
          <w:rFonts w:ascii="Arial" w:hAnsi="Arial"/>
          <w:b/>
          <w:i/>
        </w:rPr>
        <w:t>Soutient la mobilisation, le positionnement et les transferts des clientes et clients.</w:t>
      </w:r>
    </w:p>
    <w:p w14:paraId="17CC9F2B" w14:textId="77777777" w:rsidR="00F34284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069"/>
      <w:r>
        <w:rPr>
          <w:rFonts w:ascii="Arial" w:hAnsi="Arial"/>
          <w:b/>
        </w:rPr>
        <w:t xml:space="preserve">A) </w:t>
      </w:r>
      <w:bookmarkStart w:id="5" w:name="_Hlk531694089"/>
      <w:r>
        <w:rPr>
          <w:rFonts w:ascii="Arial" w:hAnsi="Arial"/>
          <w:b/>
        </w:rPr>
        <w:t>Préparation et finalisation de la tâche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34284" w14:paraId="4745BE2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02F21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C0D278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FB340F7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CFF70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34284" w14:paraId="475CBC1D" w14:textId="77777777" w:rsidTr="00CE0619">
        <w:tc>
          <w:tcPr>
            <w:tcW w:w="4536" w:type="dxa"/>
          </w:tcPr>
          <w:p w14:paraId="599DF2B4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1B74D73B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C71C53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3A83742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8E0A61" w14:textId="77777777" w:rsidTr="00CE0619">
        <w:tc>
          <w:tcPr>
            <w:tcW w:w="4536" w:type="dxa"/>
          </w:tcPr>
          <w:p w14:paraId="4BA975E8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3F1D2929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CC0E89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FA84C8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516B" w14:paraId="12467692" w14:textId="77777777" w:rsidTr="00CE0619">
        <w:trPr>
          <w:trHeight w:val="637"/>
        </w:trPr>
        <w:tc>
          <w:tcPr>
            <w:tcW w:w="4536" w:type="dxa"/>
          </w:tcPr>
          <w:p w14:paraId="6C56E667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5CD1E8F0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230EB9A" w14:textId="7BE23233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19CB4DE9" w14:textId="127859C9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8040E2E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EA0B574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65E0C91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114E009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778AAC1" w14:textId="18E36614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5B3B700D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0234CF" w14:textId="77777777" w:rsidTr="00CE0619">
        <w:tc>
          <w:tcPr>
            <w:tcW w:w="4536" w:type="dxa"/>
          </w:tcPr>
          <w:p w14:paraId="343F7C55" w14:textId="23BB1D16" w:rsidR="00F34284" w:rsidRDefault="008364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29192B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5B51A3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BAA2B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3BDF7DC3" w14:textId="77777777" w:rsidTr="00CE0619">
        <w:tc>
          <w:tcPr>
            <w:tcW w:w="4536" w:type="dxa"/>
          </w:tcPr>
          <w:p w14:paraId="3DB09E4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BB3C7CE" w14:textId="77777777" w:rsidR="00F34284" w:rsidRPr="000C0483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7B04F968" w14:textId="77777777" w:rsidR="00F34284" w:rsidRPr="002203A5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08E1073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7E86A13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7A3A1245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20DBEA30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BBA4A52" w14:textId="4395F5E0" w:rsidR="00B06818" w:rsidRPr="001A3373" w:rsidRDefault="00B06818" w:rsidP="00B068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4C238BB" w14:textId="548146DE" w:rsidR="00B06818" w:rsidRDefault="00B06818" w:rsidP="0079120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A072B0A" w14:textId="77777777" w:rsidR="00B06818" w:rsidRDefault="00B06818" w:rsidP="00B06818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00ACE97" w14:textId="77777777" w:rsidR="00B06818" w:rsidRPr="002203A5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06818" w14:paraId="19EEC054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9A433EC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B68C000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C9A7C9E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AB9137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06818" w14:paraId="46FD1EEC" w14:textId="77777777" w:rsidTr="00CE0619">
        <w:tc>
          <w:tcPr>
            <w:tcW w:w="4535" w:type="dxa"/>
            <w:shd w:val="clear" w:color="auto" w:fill="auto"/>
          </w:tcPr>
          <w:p w14:paraId="775505B8" w14:textId="4A8F9C1B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pour la mobilisation</w:t>
            </w:r>
          </w:p>
        </w:tc>
        <w:tc>
          <w:tcPr>
            <w:tcW w:w="901" w:type="dxa"/>
            <w:shd w:val="clear" w:color="auto" w:fill="auto"/>
          </w:tcPr>
          <w:p w14:paraId="13C94E52" w14:textId="680075CB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CCE579D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303E1E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2EA059C6" w14:textId="77777777" w:rsidTr="00CE0619">
        <w:tc>
          <w:tcPr>
            <w:tcW w:w="4535" w:type="dxa"/>
            <w:shd w:val="clear" w:color="auto" w:fill="auto"/>
          </w:tcPr>
          <w:p w14:paraId="779827B0" w14:textId="31EA193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du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de positionnement</w:t>
            </w:r>
          </w:p>
        </w:tc>
        <w:tc>
          <w:tcPr>
            <w:tcW w:w="901" w:type="dxa"/>
            <w:shd w:val="clear" w:color="auto" w:fill="auto"/>
          </w:tcPr>
          <w:p w14:paraId="2337879F" w14:textId="6713FE37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5A9BD5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18EF4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3D57591" w14:textId="77777777" w:rsidTr="00CE0619">
        <w:tc>
          <w:tcPr>
            <w:tcW w:w="4535" w:type="dxa"/>
            <w:shd w:val="clear" w:color="auto" w:fill="auto"/>
          </w:tcPr>
          <w:p w14:paraId="58A0D8BF" w14:textId="48FBF5F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principes de nature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ménager son dos et à garantir toute </w:t>
            </w:r>
            <w:proofErr w:type="spellStart"/>
            <w:r>
              <w:rPr>
                <w:rFonts w:ascii="Arial" w:hAnsi="Arial"/>
              </w:rPr>
              <w:t>sécurite</w:t>
            </w:r>
            <w:proofErr w:type="spellEnd"/>
            <w:r>
              <w:rPr>
                <w:rFonts w:ascii="Arial" w:hAnsi="Arial"/>
              </w:rPr>
              <w:t>́</w:t>
            </w:r>
          </w:p>
        </w:tc>
        <w:tc>
          <w:tcPr>
            <w:tcW w:w="901" w:type="dxa"/>
            <w:shd w:val="clear" w:color="auto" w:fill="auto"/>
          </w:tcPr>
          <w:p w14:paraId="2DA7ECBB" w14:textId="27934E20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31978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F8DF3F8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05968E09" w14:textId="77777777" w:rsidTr="00CE0619">
        <w:tc>
          <w:tcPr>
            <w:tcW w:w="4535" w:type="dxa"/>
            <w:shd w:val="clear" w:color="auto" w:fill="auto"/>
          </w:tcPr>
          <w:p w14:paraId="1F0C1AE9" w14:textId="0EEB9377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Positionne et mobilise les clientes et clients selon les normes de soins</w:t>
            </w:r>
          </w:p>
        </w:tc>
        <w:tc>
          <w:tcPr>
            <w:tcW w:w="901" w:type="dxa"/>
            <w:shd w:val="clear" w:color="auto" w:fill="auto"/>
          </w:tcPr>
          <w:p w14:paraId="2E713151" w14:textId="4D9EFC68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7DADA4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7B55C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7B8F2DBF" w14:textId="77777777" w:rsidTr="00CE0619">
        <w:tc>
          <w:tcPr>
            <w:tcW w:w="4535" w:type="dxa"/>
            <w:shd w:val="clear" w:color="auto" w:fill="auto"/>
          </w:tcPr>
          <w:p w14:paraId="7BD3A178" w14:textId="04B5BEB6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de l’aide au besoin</w:t>
            </w:r>
          </w:p>
        </w:tc>
        <w:tc>
          <w:tcPr>
            <w:tcW w:w="901" w:type="dxa"/>
            <w:shd w:val="clear" w:color="auto" w:fill="auto"/>
          </w:tcPr>
          <w:p w14:paraId="00E66D43" w14:textId="0940FFC6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FA4FC6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7D32DC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6E792EF" w14:textId="77777777" w:rsidTr="00CE0619">
        <w:tc>
          <w:tcPr>
            <w:tcW w:w="4535" w:type="dxa"/>
            <w:shd w:val="clear" w:color="auto" w:fill="auto"/>
          </w:tcPr>
          <w:p w14:paraId="1AFBB0C4" w14:textId="77777777" w:rsidR="00B06818" w:rsidRPr="008E771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4B9065A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0935788D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635E6222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7A79F55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1EB75664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2908B83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C71C72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89B20A5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4054F9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A1D59" w:rsidRPr="00E75869" w14:paraId="1C468BA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E8EDA49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958FBF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C7C7BE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A1D59" w:rsidRPr="00E75869" w14:paraId="36F2AC7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9687862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7DF24F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699D7A4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A1D59" w:rsidRPr="00E75869" w14:paraId="504D638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6CEE45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1A9D4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112F39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578E574" w14:textId="77777777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9025261" w14:textId="15167D9D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</w:rPr>
        <w:t>aptitude au maximum peut être laissée de côté</w:t>
      </w:r>
    </w:p>
    <w:p w14:paraId="1345ECC8" w14:textId="77777777" w:rsidR="00B06818" w:rsidRDefault="00B06818" w:rsidP="00456A7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4"/>
    <w:p w14:paraId="27018968" w14:textId="77777777" w:rsidR="001B654A" w:rsidRDefault="001B654A" w:rsidP="001B654A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09F70758" w14:textId="124E9315" w:rsidR="006361CD" w:rsidRPr="001A3373" w:rsidRDefault="006361CD" w:rsidP="006361C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4E15FE8" w14:textId="142BBA45" w:rsidR="006361CD" w:rsidRDefault="006361CD" w:rsidP="00A2227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529362D" w14:textId="77777777" w:rsidR="006361CD" w:rsidRDefault="006361CD" w:rsidP="006361C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9102F99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CFEAC7D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6361CD" w:rsidRPr="00CB5597" w14:paraId="5240253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12C222E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52838B1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313D36A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AA25FC0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836457" w:rsidRPr="00836457" w14:paraId="5F327CD2" w14:textId="77777777" w:rsidTr="00CE0619">
        <w:tc>
          <w:tcPr>
            <w:tcW w:w="4536" w:type="dxa"/>
            <w:shd w:val="clear" w:color="auto" w:fill="auto"/>
          </w:tcPr>
          <w:p w14:paraId="01E06801" w14:textId="0BDA12C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handicaps des clientes et clients </w:t>
            </w:r>
          </w:p>
        </w:tc>
        <w:tc>
          <w:tcPr>
            <w:tcW w:w="901" w:type="dxa"/>
            <w:shd w:val="clear" w:color="auto" w:fill="auto"/>
          </w:tcPr>
          <w:p w14:paraId="1902AA9C" w14:textId="2FC71BF5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657D7A7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2F8D5E5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6A566A67" w14:textId="77777777" w:rsidTr="00CE0619">
        <w:tc>
          <w:tcPr>
            <w:tcW w:w="4536" w:type="dxa"/>
            <w:shd w:val="clear" w:color="auto" w:fill="auto"/>
          </w:tcPr>
          <w:p w14:paraId="2EEB5AD5" w14:textId="7B7ED96B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dignité et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privée</w:t>
            </w:r>
            <w:proofErr w:type="spellEnd"/>
            <w:r>
              <w:rPr>
                <w:rFonts w:ascii="Arial" w:hAnsi="Arial"/>
              </w:rPr>
              <w:t xml:space="preserve"> des clientes et clients</w:t>
            </w:r>
          </w:p>
        </w:tc>
        <w:tc>
          <w:tcPr>
            <w:tcW w:w="901" w:type="dxa"/>
            <w:shd w:val="clear" w:color="auto" w:fill="auto"/>
          </w:tcPr>
          <w:p w14:paraId="16086F5A" w14:textId="46831EE0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CA49E98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51153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2A52BDDF" w14:textId="77777777" w:rsidTr="00CE0619">
        <w:tc>
          <w:tcPr>
            <w:tcW w:w="4536" w:type="dxa"/>
            <w:shd w:val="clear" w:color="auto" w:fill="auto"/>
          </w:tcPr>
          <w:p w14:paraId="103CD5AD" w14:textId="6AD85D8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Veille à la sécurité des clientes et clients</w:t>
            </w:r>
          </w:p>
        </w:tc>
        <w:tc>
          <w:tcPr>
            <w:tcW w:w="901" w:type="dxa"/>
            <w:shd w:val="clear" w:color="auto" w:fill="auto"/>
          </w:tcPr>
          <w:p w14:paraId="08DE02AD" w14:textId="0F349868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195C7F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0FFE5014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1CD" w:rsidRPr="00CB5597" w14:paraId="0C2AC9FD" w14:textId="77777777" w:rsidTr="00CE0619">
        <w:tc>
          <w:tcPr>
            <w:tcW w:w="4536" w:type="dxa"/>
            <w:shd w:val="clear" w:color="auto" w:fill="auto"/>
          </w:tcPr>
          <w:p w14:paraId="434AED1A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C76D729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6291C21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52290ED4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614B2CA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F7E7493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76365C9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BFCE93F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08CE2EA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E9FA5B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A1D59" w:rsidRPr="00E75869" w14:paraId="0769A0E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E8BA79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EA7FF86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02AB12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A1D59" w:rsidRPr="00E75869" w14:paraId="463A581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A4E0C03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F2FD058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588030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A1D59" w:rsidRPr="00E75869" w14:paraId="096AFBA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752ACCB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9BBCF4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0C717F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0B167F0" w14:textId="77777777" w:rsidR="006361CD" w:rsidRDefault="006361CD" w:rsidP="006361C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59645BF9" w14:textId="77777777" w:rsidR="008E734C" w:rsidRPr="00F92543" w:rsidRDefault="008E734C" w:rsidP="008E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E734C" w:rsidRPr="00CB5597" w14:paraId="458B08D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A2955EA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ED1F8E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845A7C7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42678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8E734C" w:rsidRPr="007409F6" w14:paraId="3FC56A73" w14:textId="77777777" w:rsidTr="00CE0619">
        <w:tc>
          <w:tcPr>
            <w:tcW w:w="4536" w:type="dxa"/>
          </w:tcPr>
          <w:p w14:paraId="01DF665F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66EF73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1FCFDAC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C99D0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7409F6" w14:paraId="1E0A463E" w14:textId="77777777" w:rsidTr="00CE0619">
        <w:tc>
          <w:tcPr>
            <w:tcW w:w="4536" w:type="dxa"/>
          </w:tcPr>
          <w:p w14:paraId="139185DD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0C918B8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DC635D7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80C61A1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246626" w14:paraId="6408E027" w14:textId="77777777" w:rsidTr="00CE0619">
        <w:tc>
          <w:tcPr>
            <w:tcW w:w="4536" w:type="dxa"/>
          </w:tcPr>
          <w:p w14:paraId="0B356975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1B1B5212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2284898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E75B0B4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33080EAA" w14:textId="77777777" w:rsidTr="00CE0619">
        <w:tc>
          <w:tcPr>
            <w:tcW w:w="4536" w:type="dxa"/>
          </w:tcPr>
          <w:p w14:paraId="438C2530" w14:textId="09801222" w:rsidR="008E734C" w:rsidRPr="00481247" w:rsidRDefault="008E734C" w:rsidP="00596A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727B874A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8020E7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1F1599F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64AB8983" w14:textId="77777777" w:rsidTr="00CE0619">
        <w:tc>
          <w:tcPr>
            <w:tcW w:w="4536" w:type="dxa"/>
          </w:tcPr>
          <w:p w14:paraId="57276AC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1E38E230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74A094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3E51D6D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A1D59" w:rsidRPr="00E75869" w14:paraId="064DF40B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96156DB" w14:textId="77777777" w:rsidR="00DA1D59" w:rsidRPr="00E75869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DA1D59" w:rsidRPr="00E75869" w14:paraId="3BD23B3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797ED5C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A79D87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70F776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A1D59" w:rsidRPr="00E75869" w14:paraId="6C5C57C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B37770B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9DE9957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AD8F3A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A1D59" w:rsidRPr="00E75869" w14:paraId="189A0BF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DA00725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3EE38A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AC21D0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A1D59" w:rsidRPr="00E75869" w14:paraId="25D3650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8CAEA89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946CC0" w14:textId="77777777" w:rsidR="00DA1D59" w:rsidRPr="00E75869" w:rsidRDefault="00DA1D59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1CD992" w14:textId="77777777" w:rsidR="00DA1D59" w:rsidRPr="00E75869" w:rsidRDefault="00DA1D59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F51B18A" w14:textId="77777777" w:rsidR="008E734C" w:rsidRDefault="008E734C" w:rsidP="008E734C">
      <w:pPr>
        <w:spacing w:after="0" w:line="240" w:lineRule="auto"/>
        <w:rPr>
          <w:rFonts w:ascii="Arial" w:hAnsi="Arial" w:cs="Arial"/>
          <w:b/>
        </w:rPr>
      </w:pPr>
    </w:p>
    <w:p w14:paraId="3C14C1A4" w14:textId="77777777" w:rsidR="008E734C" w:rsidRPr="000C0483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9A2B5E2" w14:textId="77777777" w:rsidR="00DA1D59" w:rsidRPr="001A3373" w:rsidRDefault="008E734C" w:rsidP="00DA1D5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 w:rsidR="00DA1D59">
        <w:rPr>
          <w:rFonts w:ascii="Arial" w:hAnsi="Arial"/>
        </w:rPr>
        <w:lastRenderedPageBreak/>
        <w:t>Nom / prénom:</w:t>
      </w:r>
      <w:r w:rsidR="00DA1D59">
        <w:rPr>
          <w:rFonts w:ascii="Arial" w:hAnsi="Arial"/>
          <w:u w:val="single"/>
        </w:rPr>
        <w:t xml:space="preserve"> </w:t>
      </w:r>
      <w:r w:rsidR="00DA1D59">
        <w:rPr>
          <w:rFonts w:ascii="Arial" w:hAnsi="Arial" w:cs="Arial"/>
        </w:rPr>
        <w:fldChar w:fldCharType="begin"/>
      </w:r>
      <w:r w:rsidR="00DA1D59">
        <w:rPr>
          <w:rFonts w:ascii="Arial" w:hAnsi="Arial" w:cs="Arial"/>
        </w:rPr>
        <w:instrText xml:space="preserve"> REF Name \h </w:instrText>
      </w:r>
      <w:r w:rsidR="00DA1D59">
        <w:rPr>
          <w:rFonts w:ascii="Arial" w:hAnsi="Arial" w:cs="Arial"/>
        </w:rPr>
      </w:r>
      <w:r w:rsidR="00DA1D59">
        <w:rPr>
          <w:rFonts w:ascii="Arial" w:hAnsi="Arial" w:cs="Arial"/>
        </w:rPr>
        <w:fldChar w:fldCharType="separate"/>
      </w:r>
      <w:r w:rsidR="00DA1D59">
        <w:rPr>
          <w:rFonts w:ascii="Arial" w:hAnsi="Arial" w:cs="Arial"/>
          <w:u w:val="single"/>
        </w:rPr>
        <w:t xml:space="preserve">     </w:t>
      </w:r>
      <w:r w:rsidR="00DA1D59">
        <w:rPr>
          <w:rFonts w:ascii="Arial" w:hAnsi="Arial" w:cs="Arial"/>
        </w:rPr>
        <w:fldChar w:fldCharType="end"/>
      </w:r>
      <w:r w:rsidR="00DA1D59">
        <w:rPr>
          <w:u w:val="single"/>
        </w:rPr>
        <w:tab/>
      </w:r>
      <w:r w:rsidR="00DA1D59">
        <w:rPr>
          <w:rFonts w:ascii="Arial" w:hAnsi="Arial"/>
        </w:rPr>
        <w:tab/>
        <w:t>Numéro de candidate / candidat :</w:t>
      </w:r>
      <w:r w:rsidR="00DA1D59">
        <w:rPr>
          <w:rFonts w:ascii="Arial" w:hAnsi="Arial"/>
          <w:u w:val="single"/>
        </w:rPr>
        <w:t xml:space="preserve"> </w:t>
      </w:r>
      <w:r w:rsidR="00DA1D59">
        <w:rPr>
          <w:rFonts w:ascii="Arial" w:hAnsi="Arial" w:cs="Arial"/>
        </w:rPr>
        <w:fldChar w:fldCharType="begin"/>
      </w:r>
      <w:r w:rsidR="00DA1D59">
        <w:rPr>
          <w:rFonts w:ascii="Arial" w:hAnsi="Arial" w:cs="Arial"/>
        </w:rPr>
        <w:instrText xml:space="preserve"> REF Kandidatennummer \h </w:instrText>
      </w:r>
      <w:r w:rsidR="00DA1D59">
        <w:rPr>
          <w:rFonts w:ascii="Arial" w:hAnsi="Arial" w:cs="Arial"/>
        </w:rPr>
      </w:r>
      <w:r w:rsidR="00DA1D59">
        <w:rPr>
          <w:rFonts w:ascii="Arial" w:hAnsi="Arial" w:cs="Arial"/>
        </w:rPr>
        <w:fldChar w:fldCharType="separate"/>
      </w:r>
      <w:r w:rsidR="00DA1D59">
        <w:rPr>
          <w:rFonts w:ascii="Arial" w:hAnsi="Arial" w:cs="Arial"/>
          <w:u w:val="single"/>
        </w:rPr>
        <w:t xml:space="preserve">     </w:t>
      </w:r>
      <w:r w:rsidR="00DA1D59">
        <w:rPr>
          <w:rFonts w:ascii="Arial" w:hAnsi="Arial" w:cs="Arial"/>
        </w:rPr>
        <w:fldChar w:fldCharType="end"/>
      </w:r>
      <w:r w:rsidR="00DA1D59">
        <w:rPr>
          <w:u w:val="single"/>
        </w:rPr>
        <w:tab/>
      </w:r>
    </w:p>
    <w:p w14:paraId="12284B8A" w14:textId="77777777" w:rsidR="00DA1D59" w:rsidRDefault="00DA1D59" w:rsidP="00DA1D59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EE69598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F05C55A" w14:textId="77777777" w:rsidR="00DA1D59" w:rsidRPr="00A93DF4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7B71056D" w14:textId="77777777" w:rsidR="00DA1D59" w:rsidRPr="00A93DF4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DA1D59" w:rsidRPr="00A93DF4" w14:paraId="481E499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39EA30D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86086E3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A23AA0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53F8AAB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11B782B6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A1D59" w:rsidRPr="00A93DF4" w14:paraId="087E3F81" w14:textId="77777777" w:rsidTr="0042348F">
        <w:trPr>
          <w:trHeight w:val="291"/>
        </w:trPr>
        <w:tc>
          <w:tcPr>
            <w:tcW w:w="4275" w:type="dxa"/>
          </w:tcPr>
          <w:p w14:paraId="4CFB39DE" w14:textId="77777777" w:rsidR="00DA1D59" w:rsidRPr="00A93DF4" w:rsidRDefault="00DA1D59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CE7E312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6FF192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375EC4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DF62F38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E56E844" w14:textId="77777777" w:rsidR="00DA1D59" w:rsidRPr="00A93DF4" w:rsidRDefault="00DA1D59" w:rsidP="00DA1D59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DA1D59" w:rsidRPr="00A93DF4" w14:paraId="7A0AA4A5" w14:textId="77777777" w:rsidTr="0042348F">
        <w:trPr>
          <w:trHeight w:val="291"/>
        </w:trPr>
        <w:tc>
          <w:tcPr>
            <w:tcW w:w="4279" w:type="dxa"/>
          </w:tcPr>
          <w:p w14:paraId="17195F95" w14:textId="77777777" w:rsidR="00DA1D59" w:rsidRPr="00A93DF4" w:rsidRDefault="00DA1D59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37499B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B3AD3DB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ADE5D7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4FB551A9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:rsidRPr="00A93DF4" w14:paraId="003E04F3" w14:textId="77777777" w:rsidTr="0042348F">
        <w:trPr>
          <w:trHeight w:val="291"/>
        </w:trPr>
        <w:tc>
          <w:tcPr>
            <w:tcW w:w="4279" w:type="dxa"/>
          </w:tcPr>
          <w:p w14:paraId="055B4F7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B0570DD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C78AD4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425B7D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060B72C1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6507F8B" w14:textId="77777777" w:rsidR="00DA1D59" w:rsidRPr="00A93DF4" w:rsidRDefault="00DA1D59" w:rsidP="00DA1D5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DA1D59" w:rsidRPr="00A93DF4" w14:paraId="37989F4C" w14:textId="77777777" w:rsidTr="0042348F">
        <w:trPr>
          <w:trHeight w:val="291"/>
        </w:trPr>
        <w:tc>
          <w:tcPr>
            <w:tcW w:w="4266" w:type="dxa"/>
          </w:tcPr>
          <w:p w14:paraId="3939EA37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DB055C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669A244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D82F0AF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3582538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240B29" w14:textId="77777777" w:rsidR="00DA1D59" w:rsidRPr="00A93DF4" w:rsidRDefault="00DA1D59" w:rsidP="00DA1D5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DA1D59" w:rsidRPr="00A93DF4" w14:paraId="5AA7C2B7" w14:textId="77777777" w:rsidTr="0042348F">
        <w:trPr>
          <w:trHeight w:val="291"/>
        </w:trPr>
        <w:tc>
          <w:tcPr>
            <w:tcW w:w="8926" w:type="dxa"/>
            <w:gridSpan w:val="2"/>
          </w:tcPr>
          <w:p w14:paraId="02CD1AF6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18FF49C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:rsidRPr="00A93DF4" w14:paraId="61369CDE" w14:textId="77777777" w:rsidTr="0042348F">
        <w:trPr>
          <w:trHeight w:val="2122"/>
        </w:trPr>
        <w:tc>
          <w:tcPr>
            <w:tcW w:w="4248" w:type="dxa"/>
          </w:tcPr>
          <w:p w14:paraId="70E5C03E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90CFB97" w14:textId="77777777" w:rsidR="00DA1D59" w:rsidRPr="00DF12FC" w:rsidRDefault="00DA1D59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21CAD71" w14:textId="77777777" w:rsidR="00DA1D59" w:rsidRPr="00A93DF4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A1D59" w14:paraId="2CAB8778" w14:textId="77777777" w:rsidTr="0042348F">
        <w:trPr>
          <w:trHeight w:val="291"/>
        </w:trPr>
        <w:tc>
          <w:tcPr>
            <w:tcW w:w="8926" w:type="dxa"/>
            <w:gridSpan w:val="2"/>
          </w:tcPr>
          <w:p w14:paraId="072CE22B" w14:textId="77777777" w:rsidR="00DA1D59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5FED4637" w14:textId="77777777" w:rsidR="00DA1D59" w:rsidRDefault="00DA1D59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B78D81E" w14:textId="77777777" w:rsidR="00DA1D59" w:rsidRDefault="00DA1D59" w:rsidP="00DA1D59">
      <w:pPr>
        <w:spacing w:after="0" w:line="240" w:lineRule="auto"/>
        <w:rPr>
          <w:rFonts w:ascii="Arial" w:hAnsi="Arial" w:cs="Arial"/>
        </w:rPr>
      </w:pPr>
    </w:p>
    <w:p w14:paraId="7607C259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2B7CD2A" w14:textId="77777777" w:rsidR="00DA1D59" w:rsidRDefault="00DA1D59" w:rsidP="00DA1D5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0468F6A" w14:textId="77777777" w:rsidR="00DA1D59" w:rsidRDefault="00DA1D59" w:rsidP="00DA1D5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DF8901A" w14:textId="77777777" w:rsidR="00DA1D59" w:rsidRDefault="00DA1D59" w:rsidP="00DA1D5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BD10EF" w14:textId="77777777" w:rsidR="00DA1D59" w:rsidRPr="001A4DEA" w:rsidRDefault="00DA1D59" w:rsidP="00DA1D59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73F80BB" w14:textId="77777777" w:rsidR="00DA1D59" w:rsidRDefault="00DA1D59" w:rsidP="00DA1D59">
      <w:pPr>
        <w:spacing w:after="0"/>
        <w:rPr>
          <w:rFonts w:ascii="Arial" w:hAnsi="Arial" w:cs="Arial"/>
        </w:rPr>
      </w:pPr>
    </w:p>
    <w:p w14:paraId="5A3A72F4" w14:textId="1E0D360F" w:rsidR="00DA1D59" w:rsidRDefault="00735EC1" w:rsidP="00DA1D59">
      <w:pPr>
        <w:tabs>
          <w:tab w:val="right" w:pos="4820"/>
          <w:tab w:val="left" w:pos="5103"/>
          <w:tab w:val="right" w:pos="10466"/>
          <w:tab w:val="right" w:pos="15026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DA1D59">
        <w:rPr>
          <w:rFonts w:ascii="Arial" w:hAnsi="Arial"/>
        </w:rPr>
        <w:t>:</w:t>
      </w:r>
      <w:r w:rsidR="00DA1D59">
        <w:rPr>
          <w:rFonts w:ascii="Arial" w:hAnsi="Arial"/>
          <w:u w:val="single"/>
        </w:rPr>
        <w:tab/>
      </w:r>
      <w:r w:rsidR="00DA1D59">
        <w:rPr>
          <w:rFonts w:ascii="Arial" w:hAnsi="Arial"/>
        </w:rPr>
        <w:tab/>
        <w:t>Experte / Expert 1 :</w:t>
      </w:r>
      <w:r w:rsidR="00DA1D59">
        <w:rPr>
          <w:rFonts w:ascii="Arial" w:hAnsi="Arial"/>
          <w:u w:val="single"/>
        </w:rPr>
        <w:tab/>
      </w:r>
    </w:p>
    <w:p w14:paraId="7CE797EB" w14:textId="369F5593" w:rsidR="008E734C" w:rsidRDefault="008E734C" w:rsidP="00DA1D5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8E734C" w:rsidSect="00215EB9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E8D0" w14:textId="77777777" w:rsidR="00BF7BC3" w:rsidRDefault="00BF7BC3" w:rsidP="00203FBE">
      <w:pPr>
        <w:spacing w:after="0" w:line="240" w:lineRule="auto"/>
      </w:pPr>
      <w:r>
        <w:separator/>
      </w:r>
    </w:p>
  </w:endnote>
  <w:endnote w:type="continuationSeparator" w:id="0">
    <w:p w14:paraId="48867510" w14:textId="77777777" w:rsidR="00BF7BC3" w:rsidRDefault="00BF7BC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06AABD64" w:rsidR="000B50A4" w:rsidRPr="00C42138" w:rsidRDefault="000B50A4" w:rsidP="00564EF4">
    <w:pPr>
      <w:tabs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1.5 : Soutient la mobilisation, le positionnement et les transferts </w:t>
    </w:r>
    <w:r w:rsidR="00564EF4">
      <w:rPr>
        <w:rFonts w:ascii="Arial" w:hAnsi="Arial"/>
        <w:sz w:val="16"/>
      </w:rPr>
      <w:br/>
    </w:r>
    <w:r>
      <w:rPr>
        <w:rFonts w:ascii="Arial" w:hAnsi="Arial"/>
        <w:sz w:val="16"/>
      </w:rPr>
      <w:t xml:space="preserve">des </w:t>
    </w:r>
    <w:r w:rsidR="00B06818">
      <w:rPr>
        <w:rFonts w:ascii="Arial" w:hAnsi="Arial"/>
        <w:sz w:val="16"/>
      </w:rPr>
      <w:t>clientes et clients.</w:t>
    </w:r>
    <w:r w:rsidR="00B06818">
      <w:rPr>
        <w:rFonts w:ascii="Arial" w:hAnsi="Arial"/>
        <w:color w:val="FF0000"/>
        <w:sz w:val="16"/>
      </w:rPr>
      <w:tab/>
    </w:r>
    <w:r w:rsidR="00B06818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35EC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="00B06818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735EC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6B13" w14:textId="77777777" w:rsidR="00BF7BC3" w:rsidRDefault="00BF7BC3" w:rsidP="00203FBE">
      <w:pPr>
        <w:spacing w:after="0" w:line="240" w:lineRule="auto"/>
      </w:pPr>
      <w:r>
        <w:separator/>
      </w:r>
    </w:p>
  </w:footnote>
  <w:footnote w:type="continuationSeparator" w:id="0">
    <w:p w14:paraId="59AA606A" w14:textId="77777777" w:rsidR="00BF7BC3" w:rsidRDefault="00BF7BC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4D887571" w:rsidR="00456A7D" w:rsidRPr="006B11FA" w:rsidRDefault="00456A7D" w:rsidP="00AC2C3E">
    <w:pPr>
      <w:tabs>
        <w:tab w:val="right" w:pos="14742"/>
      </w:tabs>
      <w:spacing w:after="0" w:line="240" w:lineRule="auto"/>
      <w:ind w:right="-103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14C95"/>
    <w:rsid w:val="00021487"/>
    <w:rsid w:val="000306AE"/>
    <w:rsid w:val="00034CD5"/>
    <w:rsid w:val="00035C5A"/>
    <w:rsid w:val="00045610"/>
    <w:rsid w:val="000458AF"/>
    <w:rsid w:val="00052255"/>
    <w:rsid w:val="00063A21"/>
    <w:rsid w:val="00071E83"/>
    <w:rsid w:val="0007570C"/>
    <w:rsid w:val="0008605D"/>
    <w:rsid w:val="000930FF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76A6"/>
    <w:rsid w:val="001B0F22"/>
    <w:rsid w:val="001B654A"/>
    <w:rsid w:val="001C5F51"/>
    <w:rsid w:val="001D06EF"/>
    <w:rsid w:val="001D3F82"/>
    <w:rsid w:val="001E127C"/>
    <w:rsid w:val="00203FBE"/>
    <w:rsid w:val="00205110"/>
    <w:rsid w:val="00215EB9"/>
    <w:rsid w:val="002203A5"/>
    <w:rsid w:val="00227732"/>
    <w:rsid w:val="0025340E"/>
    <w:rsid w:val="00254487"/>
    <w:rsid w:val="0025463D"/>
    <w:rsid w:val="002641C1"/>
    <w:rsid w:val="002707C1"/>
    <w:rsid w:val="00283CA5"/>
    <w:rsid w:val="00284626"/>
    <w:rsid w:val="0028534A"/>
    <w:rsid w:val="002951CC"/>
    <w:rsid w:val="002A18C1"/>
    <w:rsid w:val="002A725D"/>
    <w:rsid w:val="002B15A8"/>
    <w:rsid w:val="002B62E3"/>
    <w:rsid w:val="002C053E"/>
    <w:rsid w:val="002C6094"/>
    <w:rsid w:val="002D04E7"/>
    <w:rsid w:val="002D11A7"/>
    <w:rsid w:val="002E1CF7"/>
    <w:rsid w:val="002E1D7A"/>
    <w:rsid w:val="002E399A"/>
    <w:rsid w:val="00315FB0"/>
    <w:rsid w:val="00317BE1"/>
    <w:rsid w:val="003269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516B"/>
    <w:rsid w:val="00383300"/>
    <w:rsid w:val="003A0891"/>
    <w:rsid w:val="003A274D"/>
    <w:rsid w:val="003A5464"/>
    <w:rsid w:val="003B29E4"/>
    <w:rsid w:val="003B5089"/>
    <w:rsid w:val="003B7781"/>
    <w:rsid w:val="003C6734"/>
    <w:rsid w:val="003D103D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1261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4EF4"/>
    <w:rsid w:val="00566648"/>
    <w:rsid w:val="00566B32"/>
    <w:rsid w:val="00572D03"/>
    <w:rsid w:val="005767D3"/>
    <w:rsid w:val="00581F9A"/>
    <w:rsid w:val="00596A70"/>
    <w:rsid w:val="00597065"/>
    <w:rsid w:val="005A63A8"/>
    <w:rsid w:val="005B4855"/>
    <w:rsid w:val="005B6BDB"/>
    <w:rsid w:val="005B788D"/>
    <w:rsid w:val="00601D70"/>
    <w:rsid w:val="0061041F"/>
    <w:rsid w:val="00610660"/>
    <w:rsid w:val="0062119F"/>
    <w:rsid w:val="00624D2B"/>
    <w:rsid w:val="00627F56"/>
    <w:rsid w:val="00631656"/>
    <w:rsid w:val="00634C44"/>
    <w:rsid w:val="006361CD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0757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35EC1"/>
    <w:rsid w:val="0074299E"/>
    <w:rsid w:val="00762ED9"/>
    <w:rsid w:val="007739B4"/>
    <w:rsid w:val="0079120C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07241"/>
    <w:rsid w:val="00813846"/>
    <w:rsid w:val="00813A98"/>
    <w:rsid w:val="00813CD1"/>
    <w:rsid w:val="00815069"/>
    <w:rsid w:val="00823364"/>
    <w:rsid w:val="00825888"/>
    <w:rsid w:val="00833950"/>
    <w:rsid w:val="0083645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34C"/>
    <w:rsid w:val="008F0961"/>
    <w:rsid w:val="008F1374"/>
    <w:rsid w:val="008F500B"/>
    <w:rsid w:val="008F665E"/>
    <w:rsid w:val="00906739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B0F98"/>
    <w:rsid w:val="009D42A7"/>
    <w:rsid w:val="009E2ED6"/>
    <w:rsid w:val="009E3C40"/>
    <w:rsid w:val="009E7424"/>
    <w:rsid w:val="009F24E8"/>
    <w:rsid w:val="00A0300E"/>
    <w:rsid w:val="00A07646"/>
    <w:rsid w:val="00A11925"/>
    <w:rsid w:val="00A20D32"/>
    <w:rsid w:val="00A2227D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2C3E"/>
    <w:rsid w:val="00AC3506"/>
    <w:rsid w:val="00AD5A76"/>
    <w:rsid w:val="00AE349A"/>
    <w:rsid w:val="00AF2F8B"/>
    <w:rsid w:val="00AF72FF"/>
    <w:rsid w:val="00B06818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BF7BC3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46757"/>
    <w:rsid w:val="00D51E64"/>
    <w:rsid w:val="00D53CF7"/>
    <w:rsid w:val="00D541B9"/>
    <w:rsid w:val="00D57D14"/>
    <w:rsid w:val="00D622F6"/>
    <w:rsid w:val="00D64D29"/>
    <w:rsid w:val="00D728C9"/>
    <w:rsid w:val="00D74D29"/>
    <w:rsid w:val="00D77A9E"/>
    <w:rsid w:val="00D80AD3"/>
    <w:rsid w:val="00DA0BF7"/>
    <w:rsid w:val="00DA1D59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606A"/>
    <w:rsid w:val="00E712AD"/>
    <w:rsid w:val="00E73903"/>
    <w:rsid w:val="00E73ACB"/>
    <w:rsid w:val="00E74C09"/>
    <w:rsid w:val="00E864EC"/>
    <w:rsid w:val="00E8680C"/>
    <w:rsid w:val="00E95D78"/>
    <w:rsid w:val="00EA3269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4D65"/>
    <w:rsid w:val="00F26BD4"/>
    <w:rsid w:val="00F2770A"/>
    <w:rsid w:val="00F30000"/>
    <w:rsid w:val="00F34284"/>
    <w:rsid w:val="00F41715"/>
    <w:rsid w:val="00F54E04"/>
    <w:rsid w:val="00F61EB9"/>
    <w:rsid w:val="00F83E38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681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63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DA1D5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1B08-5910-49D7-ABAA-ADB71638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2021-09-23T07:52:00Z</dcterms:modified>
  <cp:category/>
</cp:coreProperties>
</file>